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3D" w:rsidRPr="007B0DDB" w:rsidRDefault="007B0DDB" w:rsidP="007B0DDB">
      <w:pPr>
        <w:jc w:val="center"/>
        <w:rPr>
          <w:rFonts w:ascii="黑体" w:eastAsia="黑体" w:hAnsi="黑体"/>
          <w:sz w:val="36"/>
          <w:szCs w:val="36"/>
        </w:rPr>
      </w:pPr>
      <w:r w:rsidRPr="007B0DDB">
        <w:rPr>
          <w:rFonts w:ascii="黑体" w:eastAsia="黑体" w:hAnsi="黑体"/>
          <w:sz w:val="36"/>
          <w:szCs w:val="36"/>
        </w:rPr>
        <w:t>关于我校教师选修</w:t>
      </w:r>
      <w:r w:rsidR="00690E62">
        <w:rPr>
          <w:rFonts w:ascii="黑体" w:eastAsia="黑体" w:hAnsi="黑体" w:hint="eastAsia"/>
          <w:sz w:val="36"/>
          <w:szCs w:val="36"/>
        </w:rPr>
        <w:t>“</w:t>
      </w:r>
      <w:r w:rsidR="0079447E">
        <w:rPr>
          <w:rFonts w:ascii="黑体" w:eastAsia="黑体" w:hAnsi="黑体" w:hint="eastAsia"/>
          <w:sz w:val="36"/>
          <w:szCs w:val="36"/>
        </w:rPr>
        <w:t>智慧树</w:t>
      </w:r>
      <w:r w:rsidR="00690E62">
        <w:rPr>
          <w:rFonts w:ascii="黑体" w:eastAsia="黑体" w:hAnsi="黑体" w:hint="eastAsia"/>
          <w:sz w:val="36"/>
          <w:szCs w:val="36"/>
        </w:rPr>
        <w:t>”</w:t>
      </w:r>
      <w:r w:rsidR="0079447E">
        <w:rPr>
          <w:rFonts w:ascii="黑体" w:eastAsia="黑体" w:hAnsi="黑体"/>
          <w:sz w:val="36"/>
          <w:szCs w:val="36"/>
        </w:rPr>
        <w:t>通识课程</w:t>
      </w:r>
      <w:r w:rsidRPr="007B0DDB">
        <w:rPr>
          <w:rFonts w:ascii="黑体" w:eastAsia="黑体" w:hAnsi="黑体"/>
          <w:sz w:val="36"/>
          <w:szCs w:val="36"/>
        </w:rPr>
        <w:t>的通知</w:t>
      </w:r>
    </w:p>
    <w:p w:rsidR="00F85048" w:rsidRDefault="00F85048" w:rsidP="007B0DDB">
      <w:pPr>
        <w:spacing w:line="580" w:lineRule="exact"/>
        <w:rPr>
          <w:rFonts w:ascii="仿宋_GB2312" w:eastAsia="仿宋_GB2312"/>
          <w:sz w:val="28"/>
          <w:szCs w:val="28"/>
        </w:rPr>
      </w:pPr>
    </w:p>
    <w:p w:rsidR="007B0DDB" w:rsidRPr="00900534" w:rsidRDefault="007B0DDB" w:rsidP="00900534">
      <w:pPr>
        <w:spacing w:line="480" w:lineRule="exact"/>
        <w:rPr>
          <w:rFonts w:ascii="仿宋_GB2312" w:eastAsia="仿宋_GB2312"/>
          <w:sz w:val="24"/>
        </w:rPr>
      </w:pPr>
      <w:r w:rsidRPr="00900534">
        <w:rPr>
          <w:rFonts w:ascii="仿宋_GB2312" w:eastAsia="仿宋_GB2312"/>
          <w:sz w:val="24"/>
        </w:rPr>
        <w:t>各教学部门</w:t>
      </w:r>
      <w:r w:rsidRPr="00900534">
        <w:rPr>
          <w:rFonts w:ascii="仿宋_GB2312" w:eastAsia="仿宋_GB2312" w:hint="eastAsia"/>
          <w:sz w:val="24"/>
        </w:rPr>
        <w:t>：</w:t>
      </w:r>
    </w:p>
    <w:p w:rsidR="007B0DDB" w:rsidRPr="00900534" w:rsidRDefault="007B0DDB" w:rsidP="0090053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900534">
        <w:rPr>
          <w:rFonts w:ascii="仿宋_GB2312" w:eastAsia="仿宋_GB2312" w:hint="eastAsia"/>
          <w:sz w:val="24"/>
        </w:rPr>
        <w:t>为</w:t>
      </w:r>
      <w:r w:rsidR="007870BA">
        <w:rPr>
          <w:rFonts w:ascii="仿宋_GB2312" w:eastAsia="仿宋_GB2312" w:hint="eastAsia"/>
          <w:sz w:val="24"/>
        </w:rPr>
        <w:t>拓展</w:t>
      </w:r>
      <w:r w:rsidR="002F3D83">
        <w:rPr>
          <w:rFonts w:ascii="仿宋_GB2312" w:eastAsia="仿宋_GB2312" w:hint="eastAsia"/>
          <w:sz w:val="24"/>
        </w:rPr>
        <w:t>我校</w:t>
      </w:r>
      <w:r w:rsidR="002F3D83">
        <w:rPr>
          <w:rFonts w:ascii="仿宋_GB2312" w:eastAsia="仿宋_GB2312"/>
          <w:sz w:val="24"/>
        </w:rPr>
        <w:t>教师继续教育</w:t>
      </w:r>
      <w:r w:rsidR="007870BA">
        <w:rPr>
          <w:rFonts w:ascii="仿宋_GB2312" w:eastAsia="仿宋_GB2312" w:hint="eastAsia"/>
          <w:sz w:val="24"/>
        </w:rPr>
        <w:t>学习</w:t>
      </w:r>
      <w:r w:rsidR="007870BA">
        <w:rPr>
          <w:rFonts w:ascii="仿宋_GB2312" w:eastAsia="仿宋_GB2312"/>
          <w:sz w:val="24"/>
        </w:rPr>
        <w:t>渠道</w:t>
      </w:r>
      <w:r w:rsidR="002F3D83">
        <w:rPr>
          <w:rFonts w:ascii="仿宋_GB2312" w:eastAsia="仿宋_GB2312"/>
          <w:sz w:val="24"/>
        </w:rPr>
        <w:t>，</w:t>
      </w:r>
      <w:r w:rsidR="00AA24EB">
        <w:rPr>
          <w:rFonts w:ascii="仿宋_GB2312" w:eastAsia="仿宋_GB2312" w:hint="eastAsia"/>
          <w:sz w:val="24"/>
        </w:rPr>
        <w:t>鼓励</w:t>
      </w:r>
      <w:r w:rsidR="00AA24EB">
        <w:rPr>
          <w:rFonts w:ascii="仿宋_GB2312" w:eastAsia="仿宋_GB2312"/>
          <w:sz w:val="24"/>
        </w:rPr>
        <w:t>教师</w:t>
      </w:r>
      <w:r w:rsidR="007870BA">
        <w:rPr>
          <w:rFonts w:ascii="仿宋_GB2312" w:eastAsia="仿宋_GB2312" w:hint="eastAsia"/>
          <w:sz w:val="24"/>
        </w:rPr>
        <w:t>研究</w:t>
      </w:r>
      <w:r w:rsidR="00AA24EB">
        <w:rPr>
          <w:rFonts w:ascii="仿宋_GB2312" w:eastAsia="仿宋_GB2312"/>
          <w:sz w:val="24"/>
        </w:rPr>
        <w:t>和</w:t>
      </w:r>
      <w:r w:rsidR="00B36DC7">
        <w:rPr>
          <w:rFonts w:ascii="仿宋_GB2312" w:eastAsia="仿宋_GB2312" w:hint="eastAsia"/>
          <w:sz w:val="24"/>
        </w:rPr>
        <w:t>探索</w:t>
      </w:r>
      <w:r w:rsidR="002F3D83">
        <w:rPr>
          <w:rFonts w:ascii="仿宋_GB2312" w:eastAsia="仿宋_GB2312"/>
          <w:sz w:val="24"/>
        </w:rPr>
        <w:t>在线课程、翻转课堂等信息化教学</w:t>
      </w:r>
      <w:r w:rsidR="00AA24EB">
        <w:rPr>
          <w:rFonts w:ascii="仿宋_GB2312" w:eastAsia="仿宋_GB2312" w:hint="eastAsia"/>
          <w:sz w:val="24"/>
        </w:rPr>
        <w:t>模式</w:t>
      </w:r>
      <w:r w:rsidR="002F3D83">
        <w:rPr>
          <w:rFonts w:ascii="仿宋_GB2312" w:eastAsia="仿宋_GB2312" w:hint="eastAsia"/>
          <w:sz w:val="24"/>
        </w:rPr>
        <w:t>，</w:t>
      </w:r>
      <w:r w:rsidR="007870BA">
        <w:rPr>
          <w:rFonts w:ascii="仿宋_GB2312" w:eastAsia="仿宋_GB2312" w:hint="eastAsia"/>
          <w:sz w:val="24"/>
        </w:rPr>
        <w:t>提升</w:t>
      </w:r>
      <w:r w:rsidR="002A3091">
        <w:rPr>
          <w:rFonts w:ascii="仿宋_GB2312" w:eastAsia="仿宋_GB2312"/>
          <w:sz w:val="24"/>
        </w:rPr>
        <w:t>教师教学能力和教学水平，</w:t>
      </w:r>
      <w:r w:rsidR="002F3D83">
        <w:rPr>
          <w:rFonts w:ascii="仿宋_GB2312" w:eastAsia="仿宋_GB2312" w:hint="eastAsia"/>
          <w:sz w:val="24"/>
        </w:rPr>
        <w:t>人事处</w:t>
      </w:r>
      <w:r w:rsidR="002F3D83">
        <w:rPr>
          <w:rFonts w:ascii="仿宋_GB2312" w:eastAsia="仿宋_GB2312"/>
          <w:sz w:val="24"/>
        </w:rPr>
        <w:t>、教务处拟</w:t>
      </w:r>
      <w:r w:rsidR="00F85048" w:rsidRPr="00900534">
        <w:rPr>
          <w:rFonts w:ascii="仿宋_GB2312" w:eastAsia="仿宋_GB2312" w:hint="eastAsia"/>
          <w:sz w:val="24"/>
        </w:rPr>
        <w:t>于2015-2016学年第一学期面向全体教师开放选修</w:t>
      </w:r>
      <w:r w:rsidR="00192A72">
        <w:rPr>
          <w:rFonts w:ascii="仿宋_GB2312" w:eastAsia="仿宋_GB2312" w:hint="eastAsia"/>
          <w:sz w:val="24"/>
        </w:rPr>
        <w:t>“</w:t>
      </w:r>
      <w:r w:rsidR="0079447E" w:rsidRPr="00900534">
        <w:rPr>
          <w:rFonts w:ascii="仿宋_GB2312" w:eastAsia="仿宋_GB2312" w:hint="eastAsia"/>
          <w:sz w:val="24"/>
        </w:rPr>
        <w:t>智慧树</w:t>
      </w:r>
      <w:r w:rsidR="00192A72">
        <w:rPr>
          <w:rFonts w:ascii="仿宋_GB2312" w:eastAsia="仿宋_GB2312" w:hint="eastAsia"/>
          <w:sz w:val="24"/>
        </w:rPr>
        <w:t>”</w:t>
      </w:r>
      <w:r w:rsidR="0079447E" w:rsidRPr="00900534">
        <w:rPr>
          <w:rFonts w:ascii="仿宋_GB2312" w:eastAsia="仿宋_GB2312" w:hint="eastAsia"/>
          <w:sz w:val="24"/>
        </w:rPr>
        <w:t>通识课程</w:t>
      </w:r>
      <w:r w:rsidR="00F85048" w:rsidRPr="00900534">
        <w:rPr>
          <w:rFonts w:ascii="仿宋_GB2312" w:eastAsia="仿宋_GB2312" w:hint="eastAsia"/>
          <w:sz w:val="24"/>
        </w:rPr>
        <w:t>，现将</w:t>
      </w:r>
      <w:r w:rsidR="00192A72">
        <w:rPr>
          <w:rFonts w:ascii="仿宋_GB2312" w:eastAsia="仿宋_GB2312" w:hint="eastAsia"/>
          <w:sz w:val="24"/>
        </w:rPr>
        <w:t>课程</w:t>
      </w:r>
      <w:r w:rsidR="00192A72">
        <w:rPr>
          <w:rFonts w:ascii="仿宋_GB2312" w:eastAsia="仿宋_GB2312"/>
          <w:sz w:val="24"/>
        </w:rPr>
        <w:t>选修</w:t>
      </w:r>
      <w:r w:rsidR="00F85048" w:rsidRPr="00900534">
        <w:rPr>
          <w:rFonts w:ascii="仿宋_GB2312" w:eastAsia="仿宋_GB2312" w:hint="eastAsia"/>
          <w:sz w:val="24"/>
        </w:rPr>
        <w:t>相关事宜通知如下</w:t>
      </w:r>
      <w:r w:rsidR="00C03B03">
        <w:rPr>
          <w:rFonts w:ascii="仿宋_GB2312" w:eastAsia="仿宋_GB2312" w:hint="eastAsia"/>
          <w:sz w:val="24"/>
        </w:rPr>
        <w:t>。</w:t>
      </w:r>
    </w:p>
    <w:p w:rsidR="00F85048" w:rsidRPr="00900534" w:rsidRDefault="00F85048" w:rsidP="00900534">
      <w:pPr>
        <w:spacing w:line="480" w:lineRule="exact"/>
        <w:ind w:firstLineChars="200" w:firstLine="482"/>
        <w:rPr>
          <w:rFonts w:ascii="仿宋_GB2312" w:eastAsia="仿宋_GB2312"/>
          <w:b/>
          <w:sz w:val="24"/>
        </w:rPr>
      </w:pPr>
      <w:r w:rsidRPr="00900534">
        <w:rPr>
          <w:rFonts w:ascii="仿宋_GB2312" w:eastAsia="仿宋_GB2312"/>
          <w:b/>
          <w:sz w:val="24"/>
        </w:rPr>
        <w:t>一</w:t>
      </w:r>
      <w:r w:rsidRPr="00900534">
        <w:rPr>
          <w:rFonts w:ascii="仿宋_GB2312" w:eastAsia="仿宋_GB2312" w:hint="eastAsia"/>
          <w:b/>
          <w:sz w:val="24"/>
        </w:rPr>
        <w:t>、</w:t>
      </w:r>
      <w:r w:rsidRPr="00900534">
        <w:rPr>
          <w:rFonts w:ascii="仿宋_GB2312" w:eastAsia="仿宋_GB2312"/>
          <w:b/>
          <w:sz w:val="24"/>
        </w:rPr>
        <w:t>选课范围</w:t>
      </w:r>
      <w:r w:rsidR="0079447E" w:rsidRPr="00900534">
        <w:rPr>
          <w:rFonts w:ascii="仿宋_GB2312" w:eastAsia="仿宋_GB2312"/>
          <w:b/>
          <w:sz w:val="24"/>
        </w:rPr>
        <w:t>及名额</w:t>
      </w:r>
    </w:p>
    <w:p w:rsidR="00A61234" w:rsidRPr="00900534" w:rsidRDefault="00A61234" w:rsidP="000D3A0F">
      <w:pPr>
        <w:spacing w:afterLines="50" w:after="156" w:line="480" w:lineRule="exact"/>
        <w:ind w:firstLineChars="200" w:firstLine="480"/>
        <w:rPr>
          <w:rFonts w:ascii="仿宋_GB2312" w:eastAsia="仿宋_GB2312"/>
          <w:sz w:val="24"/>
        </w:rPr>
      </w:pPr>
      <w:r w:rsidRPr="00900534">
        <w:rPr>
          <w:rFonts w:ascii="仿宋_GB2312" w:eastAsia="仿宋_GB2312" w:hint="eastAsia"/>
          <w:sz w:val="24"/>
        </w:rPr>
        <w:t>本学期共向</w:t>
      </w:r>
      <w:r w:rsidR="00900534" w:rsidRPr="00900534">
        <w:rPr>
          <w:rFonts w:ascii="仿宋_GB2312" w:eastAsia="仿宋_GB2312" w:hint="eastAsia"/>
          <w:sz w:val="24"/>
        </w:rPr>
        <w:t>全校</w:t>
      </w:r>
      <w:r w:rsidRPr="00900534">
        <w:rPr>
          <w:rFonts w:ascii="仿宋_GB2312" w:eastAsia="仿宋_GB2312" w:hint="eastAsia"/>
          <w:sz w:val="24"/>
        </w:rPr>
        <w:t>教师开放</w:t>
      </w:r>
      <w:r w:rsidR="000D3A0F">
        <w:rPr>
          <w:rFonts w:ascii="仿宋_GB2312" w:eastAsia="仿宋_GB2312" w:hint="eastAsia"/>
          <w:sz w:val="24"/>
        </w:rPr>
        <w:t>六</w:t>
      </w:r>
      <w:r w:rsidRPr="00900534">
        <w:rPr>
          <w:rFonts w:ascii="仿宋_GB2312" w:eastAsia="仿宋_GB2312" w:hint="eastAsia"/>
          <w:sz w:val="24"/>
        </w:rPr>
        <w:t>门课程</w:t>
      </w:r>
      <w:r w:rsidR="00900534" w:rsidRPr="00900534">
        <w:rPr>
          <w:rFonts w:ascii="仿宋_GB2312" w:eastAsia="仿宋_GB2312" w:hint="eastAsia"/>
          <w:sz w:val="24"/>
        </w:rPr>
        <w:t>选修</w:t>
      </w:r>
      <w:r w:rsidRPr="00900534">
        <w:rPr>
          <w:rFonts w:ascii="仿宋_GB2312" w:eastAsia="仿宋_GB2312" w:hint="eastAsia"/>
          <w:sz w:val="24"/>
        </w:rPr>
        <w:t>，</w:t>
      </w:r>
      <w:r w:rsidR="00D77804">
        <w:rPr>
          <w:rFonts w:ascii="仿宋_GB2312" w:eastAsia="仿宋_GB2312" w:hint="eastAsia"/>
          <w:sz w:val="24"/>
        </w:rPr>
        <w:t>建议</w:t>
      </w:r>
      <w:r w:rsidR="00A02696">
        <w:rPr>
          <w:rFonts w:ascii="仿宋_GB2312" w:eastAsia="仿宋_GB2312" w:hint="eastAsia"/>
          <w:sz w:val="24"/>
        </w:rPr>
        <w:t>：</w:t>
      </w:r>
      <w:r w:rsidR="000D3A0F">
        <w:rPr>
          <w:rFonts w:ascii="仿宋_GB2312" w:eastAsia="仿宋_GB2312" w:hint="eastAsia"/>
          <w:sz w:val="24"/>
        </w:rPr>
        <w:t>二级学院</w:t>
      </w:r>
      <w:r w:rsidR="005E6FAB" w:rsidRPr="00900534">
        <w:rPr>
          <w:rFonts w:ascii="仿宋_GB2312" w:eastAsia="仿宋_GB2312" w:hint="eastAsia"/>
          <w:sz w:val="24"/>
        </w:rPr>
        <w:t>选课人数</w:t>
      </w:r>
      <w:r w:rsidR="000D3A0F">
        <w:rPr>
          <w:rFonts w:ascii="仿宋_GB2312" w:eastAsia="仿宋_GB2312" w:hint="eastAsia"/>
          <w:sz w:val="24"/>
        </w:rPr>
        <w:t>不少于</w:t>
      </w:r>
      <w:r w:rsidR="00A02696">
        <w:rPr>
          <w:rFonts w:ascii="仿宋_GB2312" w:eastAsia="仿宋_GB2312" w:hint="eastAsia"/>
          <w:sz w:val="24"/>
        </w:rPr>
        <w:t>6</w:t>
      </w:r>
      <w:r w:rsidR="000D3A0F">
        <w:rPr>
          <w:rFonts w:ascii="仿宋_GB2312" w:eastAsia="仿宋_GB2312" w:hint="eastAsia"/>
          <w:sz w:val="24"/>
        </w:rPr>
        <w:t>人,其他部门选课人数不少于3人</w:t>
      </w:r>
      <w:r w:rsidR="00A02696">
        <w:rPr>
          <w:rFonts w:ascii="仿宋_GB2312" w:eastAsia="仿宋_GB2312" w:hint="eastAsia"/>
          <w:sz w:val="24"/>
        </w:rPr>
        <w:t>；且一名教师限选1门，同一</w:t>
      </w:r>
      <w:r w:rsidR="00A02696">
        <w:rPr>
          <w:rFonts w:ascii="仿宋_GB2312" w:eastAsia="仿宋_GB2312"/>
          <w:sz w:val="24"/>
        </w:rPr>
        <w:t>部门</w:t>
      </w:r>
      <w:r w:rsidR="00745C2A">
        <w:rPr>
          <w:rFonts w:ascii="仿宋_GB2312" w:eastAsia="仿宋_GB2312" w:hint="eastAsia"/>
          <w:sz w:val="24"/>
        </w:rPr>
        <w:t>避免</w:t>
      </w:r>
      <w:r w:rsidR="00A02696">
        <w:rPr>
          <w:rFonts w:ascii="仿宋_GB2312" w:eastAsia="仿宋_GB2312"/>
          <w:sz w:val="24"/>
        </w:rPr>
        <w:t>重复选课</w:t>
      </w:r>
      <w:r w:rsidR="000D3A0F">
        <w:rPr>
          <w:rFonts w:ascii="仿宋_GB2312" w:eastAsia="仿宋_GB2312" w:hint="eastAsia"/>
          <w:sz w:val="24"/>
        </w:rPr>
        <w:t>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1176"/>
        <w:gridCol w:w="1416"/>
        <w:gridCol w:w="1176"/>
        <w:gridCol w:w="1416"/>
        <w:gridCol w:w="1176"/>
        <w:gridCol w:w="1176"/>
      </w:tblGrid>
      <w:tr w:rsidR="00FE11D6" w:rsidRPr="00900534" w:rsidTr="0090783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大课程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</w:rPr>
              <w:t>混合课程</w:t>
            </w:r>
          </w:p>
        </w:tc>
      </w:tr>
      <w:tr w:rsidR="00FE11D6" w:rsidRPr="00900534" w:rsidTr="0090783B">
        <w:trPr>
          <w:trHeight w:val="3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军事理论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艺术与审美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职场沟通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演讲与口才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83B" w:rsidRDefault="00FE11D6" w:rsidP="00FE11D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现代社交</w:t>
            </w:r>
          </w:p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与礼仪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83B" w:rsidRDefault="00FE11D6" w:rsidP="00FE11D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大学生</w:t>
            </w:r>
          </w:p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创业基础</w:t>
            </w:r>
          </w:p>
        </w:tc>
      </w:tr>
      <w:tr w:rsidR="00FE11D6" w:rsidRPr="00900534" w:rsidTr="0090783B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90053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900534">
              <w:rPr>
                <w:rFonts w:ascii="仿宋_GB2312" w:eastAsia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1D6" w:rsidRPr="00900534" w:rsidRDefault="00FE11D6" w:rsidP="00FE11D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24</w:t>
            </w:r>
          </w:p>
        </w:tc>
      </w:tr>
    </w:tbl>
    <w:p w:rsidR="0079447E" w:rsidRPr="00900534" w:rsidRDefault="00A61234" w:rsidP="00900534">
      <w:pPr>
        <w:spacing w:line="480" w:lineRule="exact"/>
        <w:ind w:firstLineChars="200" w:firstLine="482"/>
        <w:rPr>
          <w:rFonts w:ascii="仿宋_GB2312" w:eastAsia="仿宋_GB2312"/>
          <w:b/>
          <w:sz w:val="24"/>
        </w:rPr>
      </w:pPr>
      <w:r w:rsidRPr="00900534">
        <w:rPr>
          <w:rFonts w:ascii="仿宋_GB2312" w:eastAsia="仿宋_GB2312" w:hint="eastAsia"/>
          <w:b/>
          <w:sz w:val="24"/>
        </w:rPr>
        <w:t>二</w:t>
      </w:r>
      <w:r w:rsidR="0079447E" w:rsidRPr="00900534">
        <w:rPr>
          <w:rFonts w:ascii="仿宋_GB2312" w:eastAsia="仿宋_GB2312" w:hint="eastAsia"/>
          <w:b/>
          <w:sz w:val="24"/>
        </w:rPr>
        <w:t>、选课方式</w:t>
      </w:r>
    </w:p>
    <w:p w:rsidR="00A61234" w:rsidRDefault="00A61234" w:rsidP="0090053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900534">
        <w:rPr>
          <w:rFonts w:ascii="仿宋_GB2312" w:eastAsia="仿宋_GB2312" w:hint="eastAsia"/>
          <w:sz w:val="24"/>
        </w:rPr>
        <w:t>教师线下进行选课，选课时教师可先登录网页</w:t>
      </w:r>
      <w:r w:rsidR="00500306" w:rsidRPr="00900534">
        <w:rPr>
          <w:rFonts w:ascii="仿宋_GB2312" w:eastAsia="仿宋_GB2312" w:hint="eastAsia"/>
          <w:sz w:val="24"/>
        </w:rPr>
        <w:t>www.zhihuishu.com（进入“学分课”）</w:t>
      </w:r>
      <w:r w:rsidRPr="00900534">
        <w:rPr>
          <w:rFonts w:ascii="仿宋_GB2312" w:eastAsia="仿宋_GB2312" w:hint="eastAsia"/>
          <w:sz w:val="24"/>
        </w:rPr>
        <w:t>浏览上述课程内容及简介，选择自己所喜欢的课程。</w:t>
      </w:r>
      <w:r w:rsidR="005E6FAB" w:rsidRPr="00900534">
        <w:rPr>
          <w:rFonts w:ascii="仿宋_GB2312" w:eastAsia="仿宋_GB2312" w:hint="eastAsia"/>
          <w:sz w:val="24"/>
        </w:rPr>
        <w:t>教师选好课程后填写</w:t>
      </w:r>
      <w:r w:rsidR="00DA65A5" w:rsidRPr="00900534">
        <w:rPr>
          <w:rFonts w:ascii="仿宋_GB2312" w:eastAsia="仿宋_GB2312" w:hint="eastAsia"/>
          <w:sz w:val="24"/>
        </w:rPr>
        <w:t>“</w:t>
      </w:r>
      <w:r w:rsidR="005E6FAB" w:rsidRPr="00900534">
        <w:rPr>
          <w:rFonts w:ascii="仿宋_GB2312" w:eastAsia="仿宋_GB2312" w:hint="eastAsia"/>
          <w:sz w:val="24"/>
        </w:rPr>
        <w:t>教师选课登记表</w:t>
      </w:r>
      <w:r w:rsidR="00DA65A5" w:rsidRPr="00900534">
        <w:rPr>
          <w:rFonts w:ascii="仿宋_GB2312" w:eastAsia="仿宋_GB2312" w:hint="eastAsia"/>
          <w:sz w:val="24"/>
        </w:rPr>
        <w:t>”（见附件）</w:t>
      </w:r>
      <w:r w:rsidR="005E6FAB" w:rsidRPr="00900534">
        <w:rPr>
          <w:rFonts w:ascii="仿宋_GB2312" w:eastAsia="仿宋_GB2312" w:hint="eastAsia"/>
          <w:sz w:val="24"/>
        </w:rPr>
        <w:t>，由各教学部门汇总交至教务处</w:t>
      </w:r>
      <w:r w:rsidR="0090783B">
        <w:rPr>
          <w:rFonts w:ascii="仿宋_GB2312" w:eastAsia="仿宋_GB2312" w:hint="eastAsia"/>
          <w:sz w:val="24"/>
        </w:rPr>
        <w:t>（截止第八周周三）</w:t>
      </w:r>
      <w:r w:rsidR="005E6FAB" w:rsidRPr="00900534">
        <w:rPr>
          <w:rFonts w:ascii="仿宋_GB2312" w:eastAsia="仿宋_GB2312" w:hint="eastAsia"/>
          <w:sz w:val="24"/>
        </w:rPr>
        <w:t>。</w:t>
      </w:r>
      <w:r w:rsidR="0080257F">
        <w:rPr>
          <w:rFonts w:ascii="仿宋_GB2312" w:eastAsia="仿宋_GB2312" w:hint="eastAsia"/>
          <w:sz w:val="24"/>
        </w:rPr>
        <w:t>教学部门可根据教师的发展倾向引导教师选课</w:t>
      </w:r>
      <w:bookmarkStart w:id="0" w:name="_GoBack"/>
      <w:bookmarkEnd w:id="0"/>
      <w:r w:rsidR="0080257F">
        <w:rPr>
          <w:rFonts w:ascii="仿宋_GB2312" w:eastAsia="仿宋_GB2312" w:hint="eastAsia"/>
          <w:sz w:val="24"/>
        </w:rPr>
        <w:t>。</w:t>
      </w:r>
    </w:p>
    <w:p w:rsidR="0079447E" w:rsidRPr="00900534" w:rsidRDefault="00A61234" w:rsidP="00900534">
      <w:pPr>
        <w:spacing w:line="480" w:lineRule="exact"/>
        <w:ind w:firstLineChars="200" w:firstLine="482"/>
        <w:rPr>
          <w:rFonts w:ascii="仿宋_GB2312" w:eastAsia="仿宋_GB2312"/>
          <w:b/>
          <w:sz w:val="24"/>
        </w:rPr>
      </w:pPr>
      <w:r w:rsidRPr="00900534">
        <w:rPr>
          <w:rFonts w:ascii="仿宋_GB2312" w:eastAsia="仿宋_GB2312"/>
          <w:b/>
          <w:sz w:val="24"/>
        </w:rPr>
        <w:t>三</w:t>
      </w:r>
      <w:r w:rsidR="0079447E" w:rsidRPr="00900534">
        <w:rPr>
          <w:rFonts w:ascii="仿宋_GB2312" w:eastAsia="仿宋_GB2312" w:hint="eastAsia"/>
          <w:b/>
          <w:sz w:val="24"/>
        </w:rPr>
        <w:t>、</w:t>
      </w:r>
      <w:r w:rsidR="0079447E" w:rsidRPr="00900534">
        <w:rPr>
          <w:rFonts w:ascii="仿宋_GB2312" w:eastAsia="仿宋_GB2312"/>
          <w:b/>
          <w:sz w:val="24"/>
        </w:rPr>
        <w:t>学习</w:t>
      </w:r>
      <w:r w:rsidR="00DA65A5" w:rsidRPr="00900534">
        <w:rPr>
          <w:rFonts w:ascii="仿宋_GB2312" w:eastAsia="仿宋_GB2312" w:hint="eastAsia"/>
          <w:b/>
          <w:sz w:val="24"/>
        </w:rPr>
        <w:t>方式</w:t>
      </w:r>
      <w:r w:rsidR="000938A0" w:rsidRPr="00900534">
        <w:rPr>
          <w:rFonts w:ascii="仿宋_GB2312" w:eastAsia="仿宋_GB2312" w:hint="eastAsia"/>
          <w:b/>
          <w:sz w:val="24"/>
        </w:rPr>
        <w:t>及要求</w:t>
      </w:r>
    </w:p>
    <w:p w:rsidR="00C46E9C" w:rsidRPr="00900534" w:rsidRDefault="00C46E9C" w:rsidP="0090053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900534">
        <w:rPr>
          <w:rFonts w:ascii="仿宋_GB2312" w:eastAsia="仿宋_GB2312" w:hint="eastAsia"/>
          <w:sz w:val="24"/>
        </w:rPr>
        <w:t>智慧树网络课程采用网络自学和见面课的形式进行。</w:t>
      </w:r>
      <w:r w:rsidR="00174923" w:rsidRPr="00900534">
        <w:rPr>
          <w:rFonts w:ascii="仿宋_GB2312" w:eastAsia="仿宋_GB2312" w:hint="eastAsia"/>
          <w:sz w:val="24"/>
        </w:rPr>
        <w:t>教师在线观看视频，参与网络见面课，完成课后作业并参与课程讨论。</w:t>
      </w:r>
      <w:r w:rsidR="0090783B">
        <w:rPr>
          <w:rFonts w:ascii="仿宋_GB2312" w:eastAsia="仿宋_GB2312" w:hint="eastAsia"/>
          <w:sz w:val="24"/>
        </w:rPr>
        <w:t>开课时间为第8周至第19周。</w:t>
      </w:r>
      <w:r w:rsidRPr="00900534">
        <w:rPr>
          <w:rFonts w:ascii="仿宋_GB2312" w:eastAsia="仿宋_GB2312" w:hint="eastAsia"/>
          <w:sz w:val="24"/>
        </w:rPr>
        <w:t>考核方式为过程考核，课程最终考核成绩由视频</w:t>
      </w:r>
      <w:r w:rsidR="00336FCF" w:rsidRPr="00900534">
        <w:rPr>
          <w:rFonts w:ascii="仿宋_GB2312" w:eastAsia="仿宋_GB2312" w:hint="eastAsia"/>
          <w:sz w:val="24"/>
        </w:rPr>
        <w:t>观看成绩</w:t>
      </w:r>
      <w:r w:rsidRPr="00900534">
        <w:rPr>
          <w:rFonts w:ascii="仿宋_GB2312" w:eastAsia="仿宋_GB2312" w:hint="eastAsia"/>
          <w:sz w:val="24"/>
        </w:rPr>
        <w:t>、作业</w:t>
      </w:r>
      <w:r w:rsidR="00336FCF" w:rsidRPr="00900534">
        <w:rPr>
          <w:rFonts w:ascii="仿宋_GB2312" w:eastAsia="仿宋_GB2312" w:hint="eastAsia"/>
          <w:sz w:val="24"/>
        </w:rPr>
        <w:t>成绩</w:t>
      </w:r>
      <w:r w:rsidRPr="00900534">
        <w:rPr>
          <w:rFonts w:ascii="仿宋_GB2312" w:eastAsia="仿宋_GB2312" w:hint="eastAsia"/>
          <w:sz w:val="24"/>
        </w:rPr>
        <w:t>、见面课成绩和论坛交流成绩</w:t>
      </w:r>
      <w:r w:rsidR="00336FCF" w:rsidRPr="00900534">
        <w:rPr>
          <w:rFonts w:ascii="仿宋_GB2312" w:eastAsia="仿宋_GB2312" w:hint="eastAsia"/>
          <w:sz w:val="24"/>
        </w:rPr>
        <w:t>四</w:t>
      </w:r>
      <w:r w:rsidRPr="00900534">
        <w:rPr>
          <w:rFonts w:ascii="仿宋_GB2312" w:eastAsia="仿宋_GB2312" w:hint="eastAsia"/>
          <w:sz w:val="24"/>
        </w:rPr>
        <w:t>部分组成，各项占比</w:t>
      </w:r>
      <w:r w:rsidR="00174923" w:rsidRPr="00900534">
        <w:rPr>
          <w:rFonts w:ascii="仿宋_GB2312" w:eastAsia="仿宋_GB2312" w:hint="eastAsia"/>
          <w:sz w:val="24"/>
        </w:rPr>
        <w:t>见下表</w:t>
      </w:r>
      <w:r w:rsidRPr="00900534">
        <w:rPr>
          <w:rFonts w:ascii="仿宋_GB2312" w:eastAsia="仿宋_GB2312" w:hint="eastAsia"/>
          <w:sz w:val="24"/>
        </w:rPr>
        <w:t>。考核成绩60分以上者认定为合格。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46"/>
        <w:gridCol w:w="2945"/>
        <w:gridCol w:w="2943"/>
      </w:tblGrid>
      <w:tr w:rsidR="00336FCF" w:rsidRPr="00900534" w:rsidTr="00336FCF">
        <w:trPr>
          <w:trHeight w:val="482"/>
        </w:trPr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00534">
              <w:rPr>
                <w:rFonts w:ascii="仿宋_GB2312" w:eastAsia="仿宋_GB2312" w:hint="eastAsia"/>
                <w:b/>
                <w:sz w:val="24"/>
              </w:rPr>
              <w:t>学习任务</w:t>
            </w:r>
          </w:p>
        </w:tc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00534">
              <w:rPr>
                <w:rFonts w:ascii="仿宋_GB2312" w:eastAsia="仿宋_GB2312" w:hint="eastAsia"/>
                <w:b/>
                <w:sz w:val="24"/>
              </w:rPr>
              <w:t>学习要求</w:t>
            </w:r>
          </w:p>
        </w:tc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00534">
              <w:rPr>
                <w:rFonts w:ascii="仿宋_GB2312" w:eastAsia="仿宋_GB2312" w:hint="eastAsia"/>
                <w:b/>
                <w:sz w:val="24"/>
              </w:rPr>
              <w:t>成绩占比</w:t>
            </w:r>
          </w:p>
        </w:tc>
      </w:tr>
      <w:tr w:rsidR="00336FCF" w:rsidRPr="00900534" w:rsidTr="00336FCF">
        <w:trPr>
          <w:trHeight w:val="482"/>
        </w:trPr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t>教学视频</w:t>
            </w:r>
          </w:p>
        </w:tc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t>视频观看量不得少于70%</w:t>
            </w:r>
          </w:p>
        </w:tc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t>50%</w:t>
            </w:r>
          </w:p>
        </w:tc>
      </w:tr>
      <w:tr w:rsidR="00336FCF" w:rsidRPr="00900534" w:rsidTr="00336FCF">
        <w:trPr>
          <w:trHeight w:val="482"/>
        </w:trPr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t>在线作业</w:t>
            </w:r>
          </w:p>
        </w:tc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t>完成作业量与视频观看量一致</w:t>
            </w:r>
          </w:p>
        </w:tc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t>30%</w:t>
            </w:r>
          </w:p>
        </w:tc>
      </w:tr>
      <w:tr w:rsidR="00336FCF" w:rsidRPr="00900534" w:rsidTr="00336FCF">
        <w:trPr>
          <w:trHeight w:val="482"/>
        </w:trPr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lastRenderedPageBreak/>
              <w:t>见面课</w:t>
            </w:r>
          </w:p>
        </w:tc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t>参与见面课不得少于2次</w:t>
            </w:r>
          </w:p>
        </w:tc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t>10%</w:t>
            </w:r>
          </w:p>
        </w:tc>
      </w:tr>
      <w:tr w:rsidR="00336FCF" w:rsidRPr="00900534" w:rsidTr="00336FCF">
        <w:trPr>
          <w:trHeight w:val="482"/>
        </w:trPr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t>论坛交流</w:t>
            </w:r>
          </w:p>
        </w:tc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t>发帖数不得少于5次</w:t>
            </w:r>
          </w:p>
        </w:tc>
        <w:tc>
          <w:tcPr>
            <w:tcW w:w="1667" w:type="pct"/>
            <w:vAlign w:val="center"/>
          </w:tcPr>
          <w:p w:rsidR="00336FCF" w:rsidRPr="00900534" w:rsidRDefault="00336FCF" w:rsidP="00336FCF">
            <w:pPr>
              <w:jc w:val="center"/>
              <w:rPr>
                <w:rFonts w:ascii="仿宋_GB2312" w:eastAsia="仿宋_GB2312"/>
                <w:sz w:val="24"/>
              </w:rPr>
            </w:pPr>
            <w:r w:rsidRPr="00900534">
              <w:rPr>
                <w:rFonts w:ascii="仿宋_GB2312" w:eastAsia="仿宋_GB2312" w:hint="eastAsia"/>
                <w:sz w:val="24"/>
              </w:rPr>
              <w:t>10%</w:t>
            </w:r>
          </w:p>
        </w:tc>
      </w:tr>
    </w:tbl>
    <w:p w:rsidR="00DA65A5" w:rsidRPr="00900534" w:rsidRDefault="000938A0" w:rsidP="00900534">
      <w:pPr>
        <w:spacing w:line="480" w:lineRule="exact"/>
        <w:ind w:firstLineChars="200" w:firstLine="482"/>
        <w:rPr>
          <w:rFonts w:ascii="仿宋_GB2312" w:eastAsia="仿宋_GB2312"/>
          <w:b/>
          <w:sz w:val="24"/>
        </w:rPr>
      </w:pPr>
      <w:r w:rsidRPr="00900534">
        <w:rPr>
          <w:rFonts w:ascii="仿宋_GB2312" w:eastAsia="仿宋_GB2312" w:hint="eastAsia"/>
          <w:b/>
          <w:sz w:val="24"/>
        </w:rPr>
        <w:t>四</w:t>
      </w:r>
      <w:r w:rsidR="00DA65A5" w:rsidRPr="00900534">
        <w:rPr>
          <w:rFonts w:ascii="仿宋_GB2312" w:eastAsia="仿宋_GB2312" w:hint="eastAsia"/>
          <w:b/>
          <w:sz w:val="24"/>
        </w:rPr>
        <w:t>、</w:t>
      </w:r>
      <w:r w:rsidR="00DA65A5" w:rsidRPr="00900534">
        <w:rPr>
          <w:rFonts w:ascii="仿宋_GB2312" w:eastAsia="仿宋_GB2312"/>
          <w:b/>
          <w:sz w:val="24"/>
        </w:rPr>
        <w:t>其他</w:t>
      </w:r>
    </w:p>
    <w:p w:rsidR="00DA65A5" w:rsidRPr="00900534" w:rsidRDefault="000938A0" w:rsidP="0090053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900534">
        <w:rPr>
          <w:rFonts w:ascii="仿宋_GB2312" w:eastAsia="仿宋_GB2312" w:hint="eastAsia"/>
          <w:sz w:val="24"/>
        </w:rPr>
        <w:t>1.本次</w:t>
      </w:r>
      <w:r w:rsidR="00336FCF" w:rsidRPr="00900534">
        <w:rPr>
          <w:rFonts w:ascii="仿宋_GB2312" w:eastAsia="仿宋_GB2312" w:hint="eastAsia"/>
          <w:sz w:val="24"/>
        </w:rPr>
        <w:t>教师</w:t>
      </w:r>
      <w:r w:rsidRPr="00900534">
        <w:rPr>
          <w:rFonts w:ascii="仿宋_GB2312" w:eastAsia="仿宋_GB2312" w:hint="eastAsia"/>
          <w:sz w:val="24"/>
        </w:rPr>
        <w:t>选修</w:t>
      </w:r>
      <w:r w:rsidR="00231D4C" w:rsidRPr="00900534">
        <w:rPr>
          <w:rFonts w:ascii="仿宋_GB2312" w:eastAsia="仿宋_GB2312" w:hint="eastAsia"/>
          <w:sz w:val="24"/>
        </w:rPr>
        <w:t>智慧树通识课程</w:t>
      </w:r>
      <w:r w:rsidRPr="00900534">
        <w:rPr>
          <w:rFonts w:ascii="仿宋_GB2312" w:eastAsia="仿宋_GB2312" w:hint="eastAsia"/>
          <w:sz w:val="24"/>
        </w:rPr>
        <w:t>将作为本年度教师继续教育的科目之一，顺利完成所有学习任务</w:t>
      </w:r>
      <w:r w:rsidR="00AC591E" w:rsidRPr="00900534">
        <w:rPr>
          <w:rFonts w:ascii="仿宋_GB2312" w:eastAsia="仿宋_GB2312" w:hint="eastAsia"/>
          <w:sz w:val="24"/>
        </w:rPr>
        <w:t>的，将由教务处统一开具结业证明，并按照《江西省专业技术人员继续教育学时登记标准》作为个人自学项目按8学时登记。</w:t>
      </w:r>
    </w:p>
    <w:p w:rsidR="00336FCF" w:rsidRDefault="00336FCF" w:rsidP="0090053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900534">
        <w:rPr>
          <w:rFonts w:ascii="仿宋_GB2312" w:eastAsia="仿宋_GB2312" w:hint="eastAsia"/>
          <w:sz w:val="24"/>
        </w:rPr>
        <w:t>2.</w:t>
      </w:r>
      <w:r w:rsidR="00A45EFE" w:rsidRPr="00900534">
        <w:rPr>
          <w:rFonts w:ascii="仿宋_GB2312" w:eastAsia="仿宋_GB2312" w:hint="eastAsia"/>
          <w:sz w:val="24"/>
        </w:rPr>
        <w:t>以上课程将面向学生同步开放选修，</w:t>
      </w:r>
      <w:r w:rsidRPr="00900534">
        <w:rPr>
          <w:rFonts w:ascii="仿宋_GB2312" w:eastAsia="仿宋_GB2312" w:hint="eastAsia"/>
          <w:sz w:val="24"/>
        </w:rPr>
        <w:t>教务处将从选修的教师中选出</w:t>
      </w:r>
      <w:r w:rsidR="00823D6A">
        <w:rPr>
          <w:rFonts w:ascii="仿宋_GB2312" w:eastAsia="仿宋_GB2312" w:hint="eastAsia"/>
          <w:sz w:val="24"/>
        </w:rPr>
        <w:t>三</w:t>
      </w:r>
      <w:r w:rsidRPr="00900534">
        <w:rPr>
          <w:rFonts w:ascii="仿宋_GB2312" w:eastAsia="仿宋_GB2312" w:hint="eastAsia"/>
          <w:sz w:val="24"/>
        </w:rPr>
        <w:t>名教师</w:t>
      </w:r>
      <w:r w:rsidR="00823D6A">
        <w:rPr>
          <w:rFonts w:ascii="仿宋_GB2312" w:eastAsia="仿宋_GB2312" w:hint="eastAsia"/>
          <w:sz w:val="24"/>
        </w:rPr>
        <w:t>担任学生的</w:t>
      </w:r>
      <w:r w:rsidR="00510695">
        <w:rPr>
          <w:rFonts w:ascii="仿宋_GB2312" w:eastAsia="仿宋_GB2312" w:hint="eastAsia"/>
          <w:sz w:val="24"/>
        </w:rPr>
        <w:t>线下</w:t>
      </w:r>
      <w:r w:rsidR="00823D6A">
        <w:rPr>
          <w:rFonts w:ascii="仿宋_GB2312" w:eastAsia="仿宋_GB2312" w:hint="eastAsia"/>
          <w:sz w:val="24"/>
        </w:rPr>
        <w:t>辅导教师，</w:t>
      </w:r>
      <w:r w:rsidR="00510695">
        <w:rPr>
          <w:rFonts w:ascii="仿宋_GB2312" w:eastAsia="仿宋_GB2312" w:hint="eastAsia"/>
          <w:sz w:val="24"/>
        </w:rPr>
        <w:t>实施</w:t>
      </w:r>
      <w:r w:rsidR="00A45EFE" w:rsidRPr="00900534">
        <w:rPr>
          <w:rFonts w:ascii="仿宋_GB2312" w:eastAsia="仿宋_GB2312" w:hint="eastAsia"/>
          <w:sz w:val="24"/>
        </w:rPr>
        <w:t>课程的线上管理与线下教学组织，</w:t>
      </w:r>
      <w:r w:rsidR="00231D4C" w:rsidRPr="00900534">
        <w:rPr>
          <w:rFonts w:ascii="仿宋_GB2312" w:eastAsia="仿宋_GB2312" w:hint="eastAsia"/>
          <w:sz w:val="24"/>
        </w:rPr>
        <w:t>辅导</w:t>
      </w:r>
      <w:r w:rsidR="0033711F" w:rsidRPr="00900534">
        <w:rPr>
          <w:rFonts w:ascii="仿宋_GB2312" w:eastAsia="仿宋_GB2312" w:hint="eastAsia"/>
          <w:sz w:val="24"/>
        </w:rPr>
        <w:t>教师应做好</w:t>
      </w:r>
      <w:r w:rsidR="00231D4C" w:rsidRPr="00900534">
        <w:rPr>
          <w:rFonts w:ascii="仿宋_GB2312" w:eastAsia="仿宋_GB2312" w:hint="eastAsia"/>
          <w:sz w:val="24"/>
        </w:rPr>
        <w:t>线下集中讨论</w:t>
      </w:r>
      <w:r w:rsidR="0033711F" w:rsidRPr="00900534">
        <w:rPr>
          <w:rFonts w:ascii="仿宋_GB2312" w:eastAsia="仿宋_GB2312" w:hint="eastAsia"/>
          <w:sz w:val="24"/>
        </w:rPr>
        <w:t>时间的安排</w:t>
      </w:r>
      <w:r w:rsidR="00231D4C" w:rsidRPr="00900534">
        <w:rPr>
          <w:rFonts w:ascii="仿宋_GB2312" w:eastAsia="仿宋_GB2312" w:hint="eastAsia"/>
          <w:sz w:val="24"/>
        </w:rPr>
        <w:t>，混合课程的辅导教师应提前</w:t>
      </w:r>
      <w:r w:rsidR="00900534" w:rsidRPr="00900534">
        <w:rPr>
          <w:rFonts w:ascii="仿宋_GB2312" w:eastAsia="仿宋_GB2312" w:hint="eastAsia"/>
          <w:sz w:val="24"/>
        </w:rPr>
        <w:t>设定</w:t>
      </w:r>
      <w:r w:rsidR="00231D4C" w:rsidRPr="00900534">
        <w:rPr>
          <w:rFonts w:ascii="仿宋_GB2312" w:eastAsia="仿宋_GB2312" w:hint="eastAsia"/>
          <w:sz w:val="24"/>
        </w:rPr>
        <w:t>好讨论主题</w:t>
      </w:r>
      <w:r w:rsidR="00900534" w:rsidRPr="00900534">
        <w:rPr>
          <w:rFonts w:ascii="仿宋_GB2312" w:eastAsia="仿宋_GB2312" w:hint="eastAsia"/>
          <w:sz w:val="24"/>
        </w:rPr>
        <w:t>。</w:t>
      </w:r>
      <w:r w:rsidR="00231D4C" w:rsidRPr="00900534">
        <w:rPr>
          <w:rFonts w:ascii="仿宋_GB2312" w:eastAsia="仿宋_GB2312" w:hint="eastAsia"/>
          <w:sz w:val="24"/>
        </w:rPr>
        <w:t>结课后将</w:t>
      </w:r>
      <w:r w:rsidR="0033711F" w:rsidRPr="00900534">
        <w:rPr>
          <w:rFonts w:ascii="仿宋_GB2312" w:eastAsia="仿宋_GB2312" w:hint="eastAsia"/>
          <w:sz w:val="24"/>
        </w:rPr>
        <w:t>按照实际辅导课时给予教学工作量。</w:t>
      </w:r>
    </w:p>
    <w:p w:rsidR="00900534" w:rsidRDefault="00900534" w:rsidP="0090053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</w:p>
    <w:p w:rsidR="00900534" w:rsidRDefault="0080257F" w:rsidP="0080257F">
      <w:pPr>
        <w:wordWrap w:val="0"/>
        <w:spacing w:line="480" w:lineRule="exact"/>
        <w:ind w:rightChars="200" w:right="42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人事处 </w:t>
      </w:r>
      <w:r>
        <w:rPr>
          <w:rFonts w:ascii="仿宋_GB2312" w:eastAsia="仿宋_GB2312"/>
          <w:sz w:val="24"/>
        </w:rPr>
        <w:t xml:space="preserve">  </w:t>
      </w:r>
      <w:r w:rsidR="00900534">
        <w:rPr>
          <w:rFonts w:ascii="仿宋_GB2312" w:eastAsia="仿宋_GB2312"/>
          <w:sz w:val="24"/>
        </w:rPr>
        <w:t>教务处</w:t>
      </w:r>
    </w:p>
    <w:p w:rsidR="00900534" w:rsidRDefault="00900534" w:rsidP="00900534">
      <w:pPr>
        <w:spacing w:line="480" w:lineRule="exact"/>
        <w:ind w:rightChars="150" w:right="315" w:firstLineChars="200" w:firstLine="4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2015年10月10日</w:t>
      </w:r>
    </w:p>
    <w:p w:rsidR="00900534" w:rsidRDefault="00900534" w:rsidP="0090053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</w:p>
    <w:p w:rsidR="00900534" w:rsidRDefault="00900534" w:rsidP="0090053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附件</w:t>
      </w:r>
      <w:r>
        <w:rPr>
          <w:rFonts w:ascii="仿宋_GB2312" w:eastAsia="仿宋_GB2312" w:hint="eastAsia"/>
          <w:sz w:val="24"/>
        </w:rPr>
        <w:t>：</w:t>
      </w:r>
      <w:r w:rsidRPr="00900534">
        <w:rPr>
          <w:rFonts w:ascii="仿宋_GB2312" w:eastAsia="仿宋_GB2312" w:hint="eastAsia"/>
          <w:sz w:val="24"/>
        </w:rPr>
        <w:t>教师选课登记表</w:t>
      </w:r>
    </w:p>
    <w:p w:rsidR="00900534" w:rsidRPr="00900534" w:rsidRDefault="00900534" w:rsidP="00900534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</w:p>
    <w:p w:rsidR="00900534" w:rsidRDefault="00900534" w:rsidP="00900534">
      <w:pPr>
        <w:widowControl/>
        <w:spacing w:line="480" w:lineRule="exact"/>
        <w:jc w:val="left"/>
        <w:rPr>
          <w:rFonts w:ascii="仿宋_GB2312" w:eastAsia="仿宋_GB2312"/>
          <w:sz w:val="28"/>
          <w:szCs w:val="28"/>
        </w:rPr>
        <w:sectPr w:rsidR="00900534" w:rsidSect="007B0DDB">
          <w:pgSz w:w="11906" w:h="16838"/>
          <w:pgMar w:top="1985" w:right="1474" w:bottom="1814" w:left="1588" w:header="851" w:footer="992" w:gutter="0"/>
          <w:cols w:space="425"/>
          <w:docGrid w:type="lines" w:linePitch="312"/>
        </w:sectPr>
      </w:pPr>
    </w:p>
    <w:p w:rsidR="00A61234" w:rsidRDefault="00A61234" w:rsidP="007B0DDB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A61234" w:rsidRPr="00500306" w:rsidRDefault="00A61234" w:rsidP="00A61234">
      <w:pPr>
        <w:jc w:val="center"/>
        <w:rPr>
          <w:rFonts w:ascii="黑体" w:eastAsia="黑体" w:hAnsi="黑体"/>
          <w:sz w:val="36"/>
          <w:szCs w:val="36"/>
        </w:rPr>
      </w:pPr>
      <w:r w:rsidRPr="00500306">
        <w:rPr>
          <w:rFonts w:ascii="黑体" w:eastAsia="黑体" w:hAnsi="黑体"/>
          <w:sz w:val="36"/>
          <w:szCs w:val="36"/>
        </w:rPr>
        <w:t>教师选课登记表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21"/>
        <w:gridCol w:w="2719"/>
        <w:gridCol w:w="1402"/>
        <w:gridCol w:w="1277"/>
        <w:gridCol w:w="2322"/>
        <w:gridCol w:w="2322"/>
        <w:gridCol w:w="1866"/>
      </w:tblGrid>
      <w:tr w:rsidR="00900534" w:rsidRPr="00A61234" w:rsidTr="0080257F">
        <w:trPr>
          <w:trHeight w:val="425"/>
        </w:trPr>
        <w:tc>
          <w:tcPr>
            <w:tcW w:w="43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00306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043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00306">
              <w:rPr>
                <w:rFonts w:ascii="仿宋_GB2312" w:eastAsia="仿宋_GB2312" w:hint="eastAsia"/>
                <w:b/>
                <w:sz w:val="24"/>
              </w:rPr>
              <w:t>课程名称</w:t>
            </w:r>
          </w:p>
        </w:tc>
        <w:tc>
          <w:tcPr>
            <w:tcW w:w="538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00306">
              <w:rPr>
                <w:rFonts w:ascii="仿宋_GB2312" w:eastAsia="仿宋_GB2312" w:hint="eastAsia"/>
                <w:b/>
                <w:sz w:val="24"/>
              </w:rPr>
              <w:t>教师姓名</w:t>
            </w:r>
          </w:p>
        </w:tc>
        <w:tc>
          <w:tcPr>
            <w:tcW w:w="49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教师工号</w:t>
            </w: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00306"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00306">
              <w:rPr>
                <w:rFonts w:ascii="仿宋_GB2312" w:eastAsia="仿宋_GB2312" w:hint="eastAsia"/>
                <w:b/>
                <w:sz w:val="24"/>
              </w:rPr>
              <w:t>手机号</w:t>
            </w:r>
          </w:p>
        </w:tc>
        <w:tc>
          <w:tcPr>
            <w:tcW w:w="716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00306">
              <w:rPr>
                <w:rFonts w:ascii="仿宋_GB2312" w:eastAsia="仿宋_GB2312" w:hint="eastAsia"/>
                <w:b/>
                <w:sz w:val="24"/>
              </w:rPr>
              <w:t>所在部门</w:t>
            </w:r>
          </w:p>
        </w:tc>
      </w:tr>
      <w:tr w:rsidR="00900534" w:rsidTr="0080257F">
        <w:trPr>
          <w:trHeight w:val="425"/>
        </w:trPr>
        <w:tc>
          <w:tcPr>
            <w:tcW w:w="43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0030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43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0534" w:rsidTr="0080257F">
        <w:trPr>
          <w:trHeight w:val="425"/>
        </w:trPr>
        <w:tc>
          <w:tcPr>
            <w:tcW w:w="43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0030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43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0534" w:rsidTr="0080257F">
        <w:trPr>
          <w:trHeight w:val="425"/>
        </w:trPr>
        <w:tc>
          <w:tcPr>
            <w:tcW w:w="43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00306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43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0534" w:rsidTr="0080257F">
        <w:trPr>
          <w:trHeight w:val="425"/>
        </w:trPr>
        <w:tc>
          <w:tcPr>
            <w:tcW w:w="43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00306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043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0534" w:rsidTr="0080257F">
        <w:trPr>
          <w:trHeight w:val="425"/>
        </w:trPr>
        <w:tc>
          <w:tcPr>
            <w:tcW w:w="43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0030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43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0534" w:rsidTr="0080257F">
        <w:trPr>
          <w:trHeight w:val="425"/>
        </w:trPr>
        <w:tc>
          <w:tcPr>
            <w:tcW w:w="43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00306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043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0534" w:rsidTr="0080257F">
        <w:trPr>
          <w:trHeight w:val="425"/>
        </w:trPr>
        <w:tc>
          <w:tcPr>
            <w:tcW w:w="43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00306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43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0534" w:rsidTr="0080257F">
        <w:trPr>
          <w:trHeight w:val="425"/>
        </w:trPr>
        <w:tc>
          <w:tcPr>
            <w:tcW w:w="43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00306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043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0534" w:rsidTr="0080257F">
        <w:trPr>
          <w:trHeight w:val="425"/>
        </w:trPr>
        <w:tc>
          <w:tcPr>
            <w:tcW w:w="43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00306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043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0534" w:rsidTr="0080257F">
        <w:trPr>
          <w:trHeight w:val="425"/>
        </w:trPr>
        <w:tc>
          <w:tcPr>
            <w:tcW w:w="43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00306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043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900534" w:rsidRPr="00500306" w:rsidRDefault="00900534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257F" w:rsidTr="0080257F">
        <w:trPr>
          <w:trHeight w:val="425"/>
        </w:trPr>
        <w:tc>
          <w:tcPr>
            <w:tcW w:w="430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043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257F" w:rsidTr="0080257F">
        <w:trPr>
          <w:trHeight w:val="425"/>
        </w:trPr>
        <w:tc>
          <w:tcPr>
            <w:tcW w:w="430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043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pct"/>
            <w:vAlign w:val="center"/>
          </w:tcPr>
          <w:p w:rsidR="0080257F" w:rsidRPr="00500306" w:rsidRDefault="0080257F" w:rsidP="0080257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61234" w:rsidRPr="00F85048" w:rsidRDefault="00A61234" w:rsidP="007B0DDB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A61234" w:rsidRPr="00F85048" w:rsidSect="00900534">
      <w:pgSz w:w="16838" w:h="11906" w:orient="landscape"/>
      <w:pgMar w:top="1588" w:right="1985" w:bottom="147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C6" w:rsidRDefault="009160C6" w:rsidP="00B25E05">
      <w:r>
        <w:separator/>
      </w:r>
    </w:p>
  </w:endnote>
  <w:endnote w:type="continuationSeparator" w:id="0">
    <w:p w:rsidR="009160C6" w:rsidRDefault="009160C6" w:rsidP="00B2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C6" w:rsidRDefault="009160C6" w:rsidP="00B25E05">
      <w:r>
        <w:separator/>
      </w:r>
    </w:p>
  </w:footnote>
  <w:footnote w:type="continuationSeparator" w:id="0">
    <w:p w:rsidR="009160C6" w:rsidRDefault="009160C6" w:rsidP="00B25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67"/>
    <w:rsid w:val="000218F3"/>
    <w:rsid w:val="000938A0"/>
    <w:rsid w:val="000D3A0F"/>
    <w:rsid w:val="000E4D67"/>
    <w:rsid w:val="00174923"/>
    <w:rsid w:val="00191571"/>
    <w:rsid w:val="00192A72"/>
    <w:rsid w:val="001E5433"/>
    <w:rsid w:val="00231D4C"/>
    <w:rsid w:val="00235930"/>
    <w:rsid w:val="002A3091"/>
    <w:rsid w:val="002A4577"/>
    <w:rsid w:val="002F3D83"/>
    <w:rsid w:val="00336FCF"/>
    <w:rsid w:val="0033711F"/>
    <w:rsid w:val="004632C5"/>
    <w:rsid w:val="00500306"/>
    <w:rsid w:val="00510695"/>
    <w:rsid w:val="005D734C"/>
    <w:rsid w:val="005E222A"/>
    <w:rsid w:val="005E6FAB"/>
    <w:rsid w:val="00690E62"/>
    <w:rsid w:val="00745C2A"/>
    <w:rsid w:val="007870BA"/>
    <w:rsid w:val="0079447E"/>
    <w:rsid w:val="007B0DDB"/>
    <w:rsid w:val="007D1EE5"/>
    <w:rsid w:val="0080257F"/>
    <w:rsid w:val="00823D6A"/>
    <w:rsid w:val="00900534"/>
    <w:rsid w:val="0090783B"/>
    <w:rsid w:val="009160C6"/>
    <w:rsid w:val="00935795"/>
    <w:rsid w:val="009F2867"/>
    <w:rsid w:val="00A02696"/>
    <w:rsid w:val="00A45EFE"/>
    <w:rsid w:val="00A61234"/>
    <w:rsid w:val="00AA24EB"/>
    <w:rsid w:val="00AC591E"/>
    <w:rsid w:val="00B25E05"/>
    <w:rsid w:val="00B36DC7"/>
    <w:rsid w:val="00BB6921"/>
    <w:rsid w:val="00C03B03"/>
    <w:rsid w:val="00C46E9C"/>
    <w:rsid w:val="00CF44EC"/>
    <w:rsid w:val="00D77804"/>
    <w:rsid w:val="00DA65A5"/>
    <w:rsid w:val="00E81774"/>
    <w:rsid w:val="00EE703D"/>
    <w:rsid w:val="00F45B3B"/>
    <w:rsid w:val="00F85048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880ACE-633F-43AA-B693-0BB335B4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7E"/>
    <w:pPr>
      <w:ind w:firstLineChars="200" w:firstLine="420"/>
    </w:pPr>
  </w:style>
  <w:style w:type="paragraph" w:customStyle="1" w:styleId="Default">
    <w:name w:val="Default"/>
    <w:rsid w:val="0079447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table" w:styleId="a4">
    <w:name w:val="Table Grid"/>
    <w:basedOn w:val="a1"/>
    <w:rsid w:val="00A6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00306"/>
    <w:rPr>
      <w:color w:val="0563C1" w:themeColor="hyperlink"/>
      <w:u w:val="single"/>
    </w:rPr>
  </w:style>
  <w:style w:type="paragraph" w:styleId="a6">
    <w:name w:val="header"/>
    <w:basedOn w:val="a"/>
    <w:link w:val="Char"/>
    <w:rsid w:val="00B25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25E05"/>
    <w:rPr>
      <w:kern w:val="2"/>
      <w:sz w:val="18"/>
      <w:szCs w:val="18"/>
    </w:rPr>
  </w:style>
  <w:style w:type="paragraph" w:styleId="a7">
    <w:name w:val="footer"/>
    <w:basedOn w:val="a"/>
    <w:link w:val="Char0"/>
    <w:rsid w:val="00B25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25E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fwind</dc:creator>
  <cp:keywords/>
  <dc:description/>
  <cp:lastModifiedBy>fwind</cp:lastModifiedBy>
  <cp:revision>27</cp:revision>
  <dcterms:created xsi:type="dcterms:W3CDTF">2015-10-09T07:57:00Z</dcterms:created>
  <dcterms:modified xsi:type="dcterms:W3CDTF">2015-10-12T06:58:00Z</dcterms:modified>
</cp:coreProperties>
</file>